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Cette enqu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 xml:space="preserve">te vise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 xml:space="preserve">permettre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chacun, quelque soit son territoire,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gion du monde de rendre compte, selon une approche commune,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alit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 xml:space="preserve">de son territoire, de son pays.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par des professionnels de l</w:t>
      </w:r>
      <w:r>
        <w:rPr>
          <w:i w:val="1"/>
          <w:iCs w:val="1"/>
          <w:sz w:val="20"/>
          <w:szCs w:val="2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rtl w:val="0"/>
          <w:lang w:val="fr-FR"/>
        </w:rPr>
        <w:t>ducation, elle est libre de droit : chacun peut la 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charger, la modifier selon sa propre sensibilit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, son orientation professionnelle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 </w:t>
      </w:r>
      <w:r>
        <w:rPr>
          <w:i w:val="1"/>
          <w:iCs w:val="1"/>
          <w:sz w:val="20"/>
          <w:szCs w:val="20"/>
          <w:rtl w:val="0"/>
          <w:lang w:val="fr-FR"/>
        </w:rPr>
        <w:t>laquelle il ou elle aspire.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f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rence aux </w:t>
      </w:r>
      <w:r>
        <w:rPr>
          <w:i w:val="1"/>
          <w:iCs w:val="1"/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Reporters pour Jeux Coop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ratifs 2030</w:t>
      </w:r>
      <w:r>
        <w:rPr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i w:val="1"/>
          <w:iCs w:val="1"/>
          <w:sz w:val="20"/>
          <w:szCs w:val="20"/>
          <w:rtl w:val="0"/>
          <w:lang w:val="fr-FR"/>
        </w:rPr>
        <w:t>sera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anmoins appr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e. 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Publi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sous la forme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un article de type journalistique sur www.globalreporters.org, elle peut 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>tre corrig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 par un enseignant.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Ceux obtenant 3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toiles et plus sont class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s par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gion du monde et par contexte (nature,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conomie, social ou organisation institutionnelle et citoyenne) selon le pilier du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veloppement durable qu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ils illustrent en particulier.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Ils sont alors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disposition de tous pour monter une exposition th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matique et/ou interculturelle,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aliser un dossier afin de croiser les regards et les solutions pour un monde durable.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Par défaut"/>
        <w:spacing w:before="0" w:line="360" w:lineRule="auto"/>
        <w:ind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ar défaut"/>
        <w:spacing w:before="0" w:line="360" w:lineRule="auto"/>
        <w:ind w:left="360"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Une cons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quence des enjeux de la biodiversit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 xml:space="preserve">de mon pays </w:t>
      </w:r>
    </w:p>
    <w:p>
      <w:pPr>
        <w:pStyle w:val="Par défaut"/>
        <w:tabs>
          <w:tab w:val="left" w:pos="720"/>
        </w:tabs>
        <w:spacing w:before="0" w:line="480" w:lineRule="auto"/>
        <w:ind w:left="108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108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Rappeler en quelques lignes la biodiversit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et ses enjeux dans votre 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gion/ votre pays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Pr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senter 3 cons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quences des enjeux de la biodiversit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en g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ral et une en particulier dans votre 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gion/ votre pays?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Rendre compte, en quelques chiffres, de l</w:t>
      </w:r>
      <w:r>
        <w:rPr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volution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 enjeux dans votre 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gion/ votre pays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Rappelez-ici les causes de cette cons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quence. 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Chiffrer cette cons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quence (variabilit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des surfaces v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talis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es, de la population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esp</w:t>
      </w:r>
      <w:r>
        <w:rPr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ce</w:t>
      </w:r>
      <w:r>
        <w:rPr>
          <w:sz w:val="22"/>
          <w:szCs w:val="22"/>
          <w:rtl w:val="0"/>
          <w:lang w:val="fr-FR"/>
        </w:rPr>
        <w:t>…</w:t>
      </w:r>
      <w:r>
        <w:rPr>
          <w:sz w:val="22"/>
          <w:szCs w:val="22"/>
          <w:rtl w:val="0"/>
          <w:lang w:val="fr-FR"/>
        </w:rPr>
        <w:t>)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 xml:space="preserve">Ouvrir sur une introduction aux solutions possibles. </w:t>
      </w:r>
    </w:p>
    <w:p>
      <w:pPr>
        <w:pStyle w:val="Par défaut"/>
        <w:tabs>
          <w:tab w:val="left" w:pos="720"/>
        </w:tabs>
        <w:spacing w:before="0" w:line="480" w:lineRule="auto"/>
        <w:ind w:left="144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144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left="216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oubliez pas de 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ciser vos ressources sur </w:t>
      </w:r>
      <w:r>
        <w:rPr>
          <w:rStyle w:val="Hyperlink.0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i w:val="1"/>
          <w:iCs w:val="1"/>
          <w:sz w:val="20"/>
          <w:szCs w:val="20"/>
        </w:rPr>
        <w:instrText xml:space="preserve"> HYPERLINK "http://www.globalreporters.org"</w:instrText>
      </w:r>
      <w:r>
        <w:rPr>
          <w:rStyle w:val="Hyperlink.0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i w:val="1"/>
          <w:iCs w:val="1"/>
          <w:sz w:val="20"/>
          <w:szCs w:val="20"/>
          <w:rtl w:val="0"/>
          <w:lang w:val="fr-FR"/>
        </w:rPr>
        <w:t>www.globalreporters.org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16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Privil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giez les acteurs locaux agr</w:t>
      </w:r>
      <w:r>
        <w:rPr>
          <w:i w:val="1"/>
          <w:iCs w:val="1"/>
          <w:sz w:val="20"/>
          <w:szCs w:val="20"/>
          <w:rtl w:val="0"/>
          <w:lang w:val="fr-FR"/>
        </w:rPr>
        <w:t>éé</w:t>
      </w:r>
      <w:r>
        <w:rPr>
          <w:i w:val="1"/>
          <w:iCs w:val="1"/>
          <w:sz w:val="20"/>
          <w:szCs w:val="20"/>
          <w:rtl w:val="0"/>
          <w:lang w:val="fr-FR"/>
        </w:rPr>
        <w:t>s. 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imprimez que si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cessaire.</w:t>
      </w:r>
    </w:p>
    <w:p>
      <w:pPr>
        <w:pStyle w:val="Par défaut"/>
        <w:spacing w:before="0" w:line="480" w:lineRule="auto"/>
        <w:ind w:left="360"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spacing w:before="0" w:line="480" w:lineRule="auto"/>
        <w:ind w:left="360"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0" w:line="240" w:lineRule="auto"/>
        <w:jc w:val="center"/>
        <w:rPr>
          <w:rFonts w:ascii="Gill Sans" w:cs="Gill Sans" w:hAnsi="Gill Sans" w:eastAsia="Gill Sans"/>
          <w:sz w:val="22"/>
          <w:szCs w:val="22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  </w:t>
      </w: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num" w:pos="540"/>
          <w:tab w:val="left" w:pos="72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274"/>
        </w:tabs>
        <w:ind w:left="16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num" w:pos="1974"/>
        </w:tabs>
        <w:ind w:left="23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674"/>
        </w:tabs>
        <w:ind w:left="30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374"/>
        </w:tabs>
        <w:ind w:left="37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074"/>
        </w:tabs>
        <w:ind w:left="44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4774"/>
        </w:tabs>
        <w:ind w:left="51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474"/>
        </w:tabs>
        <w:ind w:left="58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174"/>
        </w:tabs>
        <w:ind w:left="65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